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D3" w:rsidRDefault="001F4286">
      <w:pPr>
        <w:pStyle w:val="2"/>
        <w:pBdr>
          <w:bottom w:val="single" w:sz="6" w:space="1" w:color="E7E7EB"/>
        </w:pBdr>
        <w:spacing w:before="0" w:beforeAutospacing="0" w:after="209" w:afterAutospacing="0" w:line="20" w:lineRule="atLeast"/>
        <w:jc w:val="both"/>
        <w:rPr>
          <w:rFonts w:ascii="新宋体" w:eastAsia="新宋体"/>
          <w:b w:val="0"/>
          <w:bCs/>
          <w:color w:val="000000"/>
          <w:sz w:val="30"/>
          <w:szCs w:val="30"/>
        </w:rPr>
      </w:pPr>
      <w:r>
        <w:rPr>
          <w:rFonts w:ascii="新宋体" w:eastAsia="新宋体" w:hint="eastAsia"/>
          <w:b w:val="0"/>
          <w:bCs/>
          <w:color w:val="000000"/>
          <w:sz w:val="30"/>
          <w:szCs w:val="30"/>
        </w:rPr>
        <w:t>附件1</w:t>
      </w:r>
    </w:p>
    <w:p w:rsidR="00CB06D3" w:rsidRDefault="001F4286" w:rsidP="003741FD">
      <w:pPr>
        <w:pStyle w:val="2"/>
        <w:pBdr>
          <w:bottom w:val="single" w:sz="6" w:space="1" w:color="E7E7EB"/>
        </w:pBdr>
        <w:spacing w:beforeLines="300" w:beforeAutospacing="0" w:afterLines="300" w:afterAutospacing="0"/>
        <w:jc w:val="center"/>
        <w:rPr>
          <w:rFonts w:ascii="新宋体" w:eastAsia="新宋体"/>
          <w:bCs/>
          <w:color w:val="000000"/>
          <w:sz w:val="44"/>
          <w:szCs w:val="44"/>
        </w:rPr>
      </w:pPr>
      <w:r>
        <w:rPr>
          <w:rFonts w:ascii="新宋体" w:eastAsia="新宋体" w:hint="eastAsia"/>
          <w:bCs/>
          <w:color w:val="000000"/>
          <w:sz w:val="44"/>
          <w:szCs w:val="44"/>
        </w:rPr>
        <w:t>会场位置及交通指</w:t>
      </w:r>
      <w:r>
        <w:rPr>
          <w:rFonts w:ascii="新宋体" w:eastAsia="新宋体"/>
          <w:bCs/>
          <w:color w:val="000000"/>
          <w:sz w:val="44"/>
          <w:szCs w:val="44"/>
        </w:rPr>
        <w:t>引</w:t>
      </w:r>
    </w:p>
    <w:p w:rsidR="00CB06D3" w:rsidRDefault="001F4286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b w:val="0"/>
          <w:color w:val="000000"/>
          <w:sz w:val="30"/>
          <w:szCs w:val="30"/>
        </w:rPr>
      </w:pPr>
      <w:r>
        <w:rPr>
          <w:rFonts w:ascii="仿宋_GB2312" w:eastAsia="仿宋_GB2312" w:hint="eastAsia"/>
          <w:b w:val="0"/>
          <w:color w:val="000000"/>
          <w:sz w:val="30"/>
          <w:szCs w:val="30"/>
        </w:rPr>
        <w:t>2018中国绿色矿山建设峰会暨绿色矿山推进会成立大会，5月10日</w:t>
      </w:r>
      <w:r>
        <w:rPr>
          <w:rFonts w:ascii="仿宋_GB2312" w:eastAsia="仿宋_GB2312"/>
          <w:b w:val="0"/>
          <w:color w:val="000000"/>
          <w:sz w:val="30"/>
          <w:szCs w:val="30"/>
        </w:rPr>
        <w:t>将</w:t>
      </w:r>
      <w:r>
        <w:rPr>
          <w:rFonts w:ascii="仿宋_GB2312" w:eastAsia="仿宋_GB2312" w:hint="eastAsia"/>
          <w:b w:val="0"/>
          <w:color w:val="000000"/>
          <w:sz w:val="30"/>
          <w:szCs w:val="30"/>
        </w:rPr>
        <w:t>在国家农业图书馆报告厅举行。届时，来自全国各地的绿色矿山建设者、院士专家、政府</w:t>
      </w:r>
      <w:r>
        <w:rPr>
          <w:rFonts w:ascii="仿宋_GB2312" w:eastAsia="仿宋_GB2312"/>
          <w:b w:val="0"/>
          <w:color w:val="000000"/>
          <w:sz w:val="30"/>
          <w:szCs w:val="30"/>
        </w:rPr>
        <w:t>主管部门领导</w:t>
      </w:r>
      <w:r>
        <w:rPr>
          <w:rFonts w:ascii="仿宋_GB2312" w:eastAsia="仿宋_GB2312" w:hint="eastAsia"/>
          <w:b w:val="0"/>
          <w:color w:val="000000"/>
          <w:sz w:val="30"/>
          <w:szCs w:val="30"/>
        </w:rPr>
        <w:t>、媒体代表、行业协会代表、第三方服务机构代表等</w:t>
      </w:r>
      <w:r>
        <w:rPr>
          <w:rFonts w:ascii="仿宋_GB2312" w:eastAsia="仿宋_GB2312"/>
          <w:b w:val="0"/>
          <w:color w:val="000000"/>
          <w:sz w:val="30"/>
          <w:szCs w:val="30"/>
        </w:rPr>
        <w:t>将</w:t>
      </w:r>
      <w:r>
        <w:rPr>
          <w:rFonts w:ascii="仿宋_GB2312" w:eastAsia="仿宋_GB2312" w:hint="eastAsia"/>
          <w:b w:val="0"/>
          <w:color w:val="000000"/>
          <w:sz w:val="30"/>
          <w:szCs w:val="30"/>
        </w:rPr>
        <w:t>莅临</w:t>
      </w:r>
      <w:r>
        <w:rPr>
          <w:rFonts w:ascii="仿宋_GB2312" w:eastAsia="仿宋_GB2312"/>
          <w:b w:val="0"/>
          <w:color w:val="000000"/>
          <w:sz w:val="30"/>
          <w:szCs w:val="30"/>
        </w:rPr>
        <w:t>本</w:t>
      </w:r>
      <w:r>
        <w:rPr>
          <w:rFonts w:ascii="仿宋_GB2312" w:eastAsia="仿宋_GB2312" w:hint="eastAsia"/>
          <w:b w:val="0"/>
          <w:color w:val="000000"/>
          <w:sz w:val="30"/>
          <w:szCs w:val="30"/>
        </w:rPr>
        <w:t>会。</w:t>
      </w:r>
    </w:p>
    <w:p w:rsidR="00CB06D3" w:rsidRDefault="00901512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b w:val="0"/>
          <w:color w:val="000000"/>
          <w:sz w:val="30"/>
          <w:szCs w:val="30"/>
        </w:rPr>
      </w:pPr>
      <w:r>
        <w:rPr>
          <w:rFonts w:ascii="仿宋_GB2312" w:eastAsia="仿宋_GB2312" w:hint="eastAsia"/>
          <w:b w:val="0"/>
          <w:noProof/>
          <w:color w:val="000000"/>
          <w:sz w:val="30"/>
          <w:szCs w:val="30"/>
        </w:rPr>
        <w:drawing>
          <wp:anchor distT="0" distB="0" distL="85723" distR="85723" simplePos="0" relativeHeight="12" behindDoc="1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421005</wp:posOffset>
            </wp:positionV>
            <wp:extent cx="4172585" cy="2244090"/>
            <wp:effectExtent l="1905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2585" cy="224409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1F4286">
        <w:rPr>
          <w:rFonts w:ascii="仿宋_GB2312" w:eastAsia="仿宋_GB2312" w:hint="eastAsia"/>
          <w:b w:val="0"/>
          <w:color w:val="000000"/>
          <w:sz w:val="30"/>
          <w:szCs w:val="30"/>
        </w:rPr>
        <w:t>会议地点：北京市海淀区中关村南大街12号</w:t>
      </w:r>
    </w:p>
    <w:p w:rsidR="00CB06D3" w:rsidRDefault="00CB06D3">
      <w:pPr>
        <w:pStyle w:val="2"/>
        <w:pBdr>
          <w:bottom w:val="single" w:sz="6" w:space="1" w:color="E7E7EB"/>
        </w:pBdr>
        <w:spacing w:before="0" w:beforeAutospacing="0" w:after="0" w:afterAutospacing="0" w:line="440" w:lineRule="exact"/>
        <w:ind w:firstLine="601"/>
        <w:rPr>
          <w:rFonts w:ascii="仿宋_GB2312" w:eastAsia="仿宋_GB2312"/>
          <w:color w:val="000000"/>
          <w:sz w:val="30"/>
          <w:szCs w:val="30"/>
        </w:rPr>
      </w:pPr>
    </w:p>
    <w:p w:rsidR="00CB06D3" w:rsidRDefault="001F4286" w:rsidP="00B429DE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color w:val="00B05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（一）乘车路线</w:t>
      </w:r>
      <w:r>
        <w:rPr>
          <w:rFonts w:ascii="仿宋_GB2312" w:eastAsia="仿宋_GB2312"/>
          <w:color w:val="00B050"/>
          <w:sz w:val="30"/>
          <w:szCs w:val="30"/>
        </w:rPr>
        <w:t>（绿色会议倡导绿色出行）</w:t>
      </w:r>
    </w:p>
    <w:p w:rsidR="00CB06D3" w:rsidRDefault="001F4286" w:rsidP="00B429DE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b w:val="0"/>
          <w:color w:val="000000"/>
          <w:sz w:val="30"/>
          <w:szCs w:val="30"/>
        </w:rPr>
      </w:pPr>
      <w:r>
        <w:rPr>
          <w:rFonts w:ascii="仿宋_GB2312" w:eastAsia="仿宋_GB2312" w:hint="eastAsia"/>
          <w:b w:val="0"/>
          <w:color w:val="000000"/>
          <w:sz w:val="30"/>
          <w:szCs w:val="30"/>
        </w:rPr>
        <w:t xml:space="preserve">地铁路线：4号线魏公村站 </w:t>
      </w:r>
      <w:r>
        <w:rPr>
          <w:rFonts w:ascii="Helvetica Neue" w:eastAsia="仿宋_GB2312" w:hAnsi="Helvetica Neue" w:hint="eastAsia"/>
          <w:b w:val="0"/>
          <w:color w:val="000000"/>
          <w:sz w:val="30"/>
          <w:szCs w:val="30"/>
        </w:rPr>
        <w:t>  </w:t>
      </w:r>
      <w:r>
        <w:rPr>
          <w:rFonts w:ascii="仿宋_GB2312" w:eastAsia="仿宋_GB2312" w:hint="eastAsia"/>
          <w:b w:val="0"/>
          <w:color w:val="000000"/>
          <w:sz w:val="30"/>
          <w:szCs w:val="30"/>
        </w:rPr>
        <w:t>B口（东北方向）沿中关村南大街向北走200米到达中国农业科学院西门。</w:t>
      </w:r>
    </w:p>
    <w:p w:rsidR="00CB06D3" w:rsidRDefault="001F4286" w:rsidP="00B429DE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b w:val="0"/>
          <w:color w:val="000000"/>
          <w:sz w:val="30"/>
          <w:szCs w:val="30"/>
        </w:rPr>
      </w:pPr>
      <w:r>
        <w:rPr>
          <w:rFonts w:ascii="仿宋_GB2312" w:eastAsia="仿宋_GB2312" w:hint="eastAsia"/>
          <w:b w:val="0"/>
          <w:color w:val="000000"/>
          <w:sz w:val="30"/>
          <w:szCs w:val="30"/>
        </w:rPr>
        <w:t>高铁火车站都有通往4号线的地铁，地铁内换乘即可。</w:t>
      </w:r>
    </w:p>
    <w:p w:rsidR="00CB06D3" w:rsidRDefault="001F4286" w:rsidP="00B429DE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b w:val="0"/>
          <w:color w:val="000000"/>
          <w:sz w:val="30"/>
          <w:szCs w:val="30"/>
        </w:rPr>
      </w:pPr>
      <w:r>
        <w:rPr>
          <w:rFonts w:ascii="仿宋_GB2312" w:eastAsia="仿宋_GB2312" w:hint="eastAsia"/>
          <w:b w:val="0"/>
          <w:color w:val="000000"/>
          <w:sz w:val="30"/>
          <w:szCs w:val="30"/>
        </w:rPr>
        <w:t>首都机场坐机场快轨换乘地铁线无需出站，也可以乘坐机场大巴到达市内转乘公交、地铁。</w:t>
      </w:r>
    </w:p>
    <w:p w:rsidR="00CB06D3" w:rsidRDefault="001F4286" w:rsidP="00B429DE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（二）会议安排</w:t>
      </w:r>
    </w:p>
    <w:p w:rsidR="00CB06D3" w:rsidRDefault="001F4286" w:rsidP="00B429DE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b w:val="0"/>
          <w:color w:val="000000"/>
          <w:sz w:val="30"/>
          <w:szCs w:val="30"/>
        </w:rPr>
      </w:pPr>
      <w:r>
        <w:rPr>
          <w:rFonts w:ascii="仿宋_GB2312" w:eastAsia="仿宋_GB2312" w:hint="eastAsia"/>
          <w:b w:val="0"/>
          <w:color w:val="000000"/>
          <w:sz w:val="30"/>
          <w:szCs w:val="30"/>
        </w:rPr>
        <w:t>会议主题：落实激励政策措施，推进绿色矿山建设</w:t>
      </w:r>
    </w:p>
    <w:p w:rsidR="00CB06D3" w:rsidRDefault="001F4286" w:rsidP="00B429DE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b w:val="0"/>
          <w:color w:val="000000"/>
          <w:sz w:val="30"/>
          <w:szCs w:val="30"/>
        </w:rPr>
      </w:pPr>
      <w:r>
        <w:rPr>
          <w:rFonts w:ascii="仿宋_GB2312" w:eastAsia="仿宋_GB2312" w:hint="eastAsia"/>
          <w:b w:val="0"/>
          <w:color w:val="000000"/>
          <w:sz w:val="30"/>
          <w:szCs w:val="30"/>
        </w:rPr>
        <w:t>报到日期：2018年5月9日全天报到</w:t>
      </w:r>
    </w:p>
    <w:p w:rsidR="00CB06D3" w:rsidRDefault="001F4286" w:rsidP="00B429DE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b w:val="0"/>
          <w:color w:val="000000"/>
          <w:sz w:val="30"/>
          <w:szCs w:val="30"/>
        </w:rPr>
      </w:pPr>
      <w:r>
        <w:rPr>
          <w:rFonts w:ascii="仿宋_GB2312" w:eastAsia="仿宋_GB2312" w:hint="eastAsia"/>
          <w:b w:val="0"/>
          <w:color w:val="000000"/>
          <w:sz w:val="30"/>
          <w:szCs w:val="30"/>
        </w:rPr>
        <w:lastRenderedPageBreak/>
        <w:t>报到地点：国家农业图书馆一层</w:t>
      </w:r>
    </w:p>
    <w:p w:rsidR="00CB06D3" w:rsidRDefault="001F4286" w:rsidP="00B429DE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b w:val="0"/>
          <w:color w:val="000000"/>
          <w:sz w:val="30"/>
          <w:szCs w:val="30"/>
        </w:rPr>
      </w:pPr>
      <w:r>
        <w:rPr>
          <w:rFonts w:ascii="仿宋_GB2312" w:eastAsia="仿宋_GB2312" w:hint="eastAsia"/>
          <w:b w:val="0"/>
          <w:color w:val="000000"/>
          <w:sz w:val="30"/>
          <w:szCs w:val="30"/>
        </w:rPr>
        <w:t>会议日期：2018年5月10日</w:t>
      </w:r>
    </w:p>
    <w:p w:rsidR="00CB06D3" w:rsidRDefault="001F4286" w:rsidP="00B429DE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b w:val="0"/>
          <w:color w:val="000000"/>
          <w:sz w:val="30"/>
          <w:szCs w:val="30"/>
        </w:rPr>
      </w:pPr>
      <w:r>
        <w:rPr>
          <w:rFonts w:ascii="仿宋_GB2312" w:eastAsia="仿宋_GB2312" w:hint="eastAsia"/>
          <w:b w:val="0"/>
          <w:color w:val="000000"/>
          <w:sz w:val="30"/>
          <w:szCs w:val="30"/>
        </w:rPr>
        <w:t>上午会议地点：国家农业图书馆一层报告厅召开2018绿色矿山建设高峰论坛</w:t>
      </w:r>
      <w:r>
        <w:rPr>
          <w:rFonts w:ascii="仿宋_GB2312" w:eastAsia="仿宋_GB2312" w:cs="仿宋" w:hint="eastAsia"/>
          <w:b w:val="0"/>
          <w:sz w:val="30"/>
          <w:szCs w:val="30"/>
        </w:rPr>
        <w:t>暨中国林促会绿色矿山推进会成立大会</w:t>
      </w:r>
    </w:p>
    <w:p w:rsidR="00CB06D3" w:rsidRDefault="00901512" w:rsidP="00B429DE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b w:val="0"/>
          <w:color w:val="000000"/>
          <w:sz w:val="30"/>
          <w:szCs w:val="30"/>
        </w:rPr>
      </w:pPr>
      <w:r>
        <w:rPr>
          <w:rFonts w:ascii="仿宋_GB2312" w:eastAsia="仿宋_GB2312" w:hint="eastAsia"/>
          <w:b w:val="0"/>
          <w:noProof/>
          <w:color w:val="000000"/>
          <w:sz w:val="30"/>
          <w:szCs w:val="30"/>
        </w:rPr>
        <w:drawing>
          <wp:anchor distT="0" distB="0" distL="85723" distR="85723" simplePos="0" relativeHeight="11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650240</wp:posOffset>
            </wp:positionV>
            <wp:extent cx="4291330" cy="4013835"/>
            <wp:effectExtent l="1905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40138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1F4286">
        <w:rPr>
          <w:rFonts w:ascii="仿宋_GB2312" w:eastAsia="仿宋_GB2312" w:hint="eastAsia"/>
          <w:b w:val="0"/>
          <w:color w:val="000000"/>
          <w:sz w:val="30"/>
          <w:szCs w:val="30"/>
        </w:rPr>
        <w:t>下午会议地点：国家农业图书馆四层第</w:t>
      </w:r>
      <w:r w:rsidR="001F4286">
        <w:rPr>
          <w:rFonts w:ascii="仿宋_GB2312" w:eastAsia="仿宋_GB2312"/>
          <w:b w:val="0"/>
          <w:color w:val="000000"/>
          <w:sz w:val="30"/>
          <w:szCs w:val="30"/>
        </w:rPr>
        <w:t>六、</w:t>
      </w:r>
      <w:r w:rsidR="001F4286">
        <w:rPr>
          <w:rFonts w:ascii="仿宋_GB2312" w:eastAsia="仿宋_GB2312" w:hint="eastAsia"/>
          <w:b w:val="0"/>
          <w:color w:val="000000"/>
          <w:sz w:val="30"/>
          <w:szCs w:val="30"/>
        </w:rPr>
        <w:t>第</w:t>
      </w:r>
      <w:r w:rsidR="001F4286">
        <w:rPr>
          <w:rFonts w:ascii="仿宋_GB2312" w:eastAsia="仿宋_GB2312"/>
          <w:b w:val="0"/>
          <w:color w:val="000000"/>
          <w:sz w:val="30"/>
          <w:szCs w:val="30"/>
        </w:rPr>
        <w:t>七</w:t>
      </w:r>
      <w:r w:rsidR="001F4286">
        <w:rPr>
          <w:rFonts w:ascii="仿宋_GB2312" w:eastAsia="仿宋_GB2312" w:hint="eastAsia"/>
          <w:b w:val="0"/>
          <w:color w:val="000000"/>
          <w:sz w:val="30"/>
          <w:szCs w:val="30"/>
        </w:rPr>
        <w:t>会议室召开技术与服务对接会</w:t>
      </w:r>
    </w:p>
    <w:p w:rsidR="00CB06D3" w:rsidRDefault="001F4286" w:rsidP="00B429DE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b w:val="0"/>
          <w:color w:val="000000"/>
          <w:sz w:val="30"/>
          <w:szCs w:val="30"/>
        </w:rPr>
      </w:pPr>
      <w:r>
        <w:rPr>
          <w:rFonts w:ascii="仿宋_GB2312" w:eastAsia="仿宋_GB2312" w:hint="eastAsia"/>
          <w:b w:val="0"/>
          <w:color w:val="000000"/>
          <w:sz w:val="30"/>
          <w:szCs w:val="30"/>
        </w:rPr>
        <w:t>考察日期：2018年5月11日</w:t>
      </w:r>
    </w:p>
    <w:p w:rsidR="00CB06D3" w:rsidRDefault="001F4286" w:rsidP="00B429DE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b w:val="0"/>
          <w:color w:val="000000"/>
          <w:sz w:val="30"/>
          <w:szCs w:val="30"/>
        </w:rPr>
      </w:pPr>
      <w:r>
        <w:rPr>
          <w:rFonts w:ascii="仿宋_GB2312" w:eastAsia="仿宋_GB2312" w:hint="eastAsia"/>
          <w:b w:val="0"/>
          <w:color w:val="000000"/>
          <w:sz w:val="30"/>
          <w:szCs w:val="30"/>
        </w:rPr>
        <w:t>考察内容:雄安新区、京西矿区生态环境治理实践</w:t>
      </w:r>
    </w:p>
    <w:p w:rsidR="00CB06D3" w:rsidRDefault="001F4286" w:rsidP="00B429DE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ind w:firstLine="601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（三）联系方式</w:t>
      </w:r>
    </w:p>
    <w:p w:rsidR="00CB06D3" w:rsidRDefault="001F4286" w:rsidP="00B429DE">
      <w:pPr>
        <w:spacing w:line="500" w:lineRule="exact"/>
        <w:ind w:firstLine="420"/>
        <w:rPr>
          <w:rFonts w:ascii="仿宋_GB2312" w:eastAsia="仿宋_GB2312" w:cs="仿宋"/>
          <w:sz w:val="30"/>
          <w:szCs w:val="30"/>
        </w:rPr>
      </w:pPr>
      <w:r>
        <w:rPr>
          <w:rFonts w:ascii="仿宋_GB2312" w:eastAsia="仿宋_GB2312" w:cs="仿宋"/>
          <w:sz w:val="30"/>
          <w:szCs w:val="30"/>
        </w:rPr>
        <w:t>史京玺</w:t>
      </w:r>
      <w:r w:rsidR="003741FD">
        <w:rPr>
          <w:rFonts w:ascii="仿宋_GB2312" w:eastAsia="仿宋_GB2312" w:cs="仿宋" w:hint="eastAsia"/>
          <w:sz w:val="30"/>
          <w:szCs w:val="30"/>
        </w:rPr>
        <w:t xml:space="preserve"> </w:t>
      </w:r>
      <w:r>
        <w:rPr>
          <w:rFonts w:ascii="仿宋_GB2312" w:eastAsia="仿宋_GB2312" w:cs="仿宋" w:hint="eastAsia"/>
          <w:sz w:val="30"/>
          <w:szCs w:val="30"/>
        </w:rPr>
        <w:t>010-</w:t>
      </w:r>
      <w:r>
        <w:rPr>
          <w:rFonts w:ascii="仿宋_GB2312" w:eastAsia="仿宋_GB2312" w:cs="仿宋"/>
          <w:sz w:val="30"/>
          <w:szCs w:val="30"/>
        </w:rPr>
        <w:t>64947251，13901398799</w:t>
      </w:r>
    </w:p>
    <w:p w:rsidR="00CB06D3" w:rsidRDefault="001F4286" w:rsidP="00B429DE">
      <w:pPr>
        <w:spacing w:line="500" w:lineRule="exact"/>
        <w:ind w:firstLine="420"/>
        <w:rPr>
          <w:rFonts w:ascii="仿宋_GB2312" w:eastAsia="仿宋_GB2312" w:cs="仿宋" w:hint="eastAsia"/>
          <w:sz w:val="30"/>
          <w:szCs w:val="30"/>
        </w:rPr>
      </w:pPr>
      <w:r>
        <w:rPr>
          <w:rFonts w:ascii="仿宋_GB2312" w:eastAsia="仿宋_GB2312" w:cs="仿宋"/>
          <w:sz w:val="30"/>
          <w:szCs w:val="30"/>
        </w:rPr>
        <w:t>丛  鑫</w:t>
      </w:r>
      <w:r w:rsidR="003741FD">
        <w:rPr>
          <w:rFonts w:ascii="仿宋_GB2312" w:eastAsia="仿宋_GB2312" w:cs="仿宋" w:hint="eastAsia"/>
          <w:sz w:val="30"/>
          <w:szCs w:val="30"/>
        </w:rPr>
        <w:t xml:space="preserve"> </w:t>
      </w:r>
      <w:r>
        <w:rPr>
          <w:rFonts w:ascii="仿宋_GB2312" w:eastAsia="仿宋_GB2312" w:cs="仿宋"/>
          <w:sz w:val="30"/>
          <w:szCs w:val="30"/>
        </w:rPr>
        <w:t>010-89787802，13810281096</w:t>
      </w:r>
    </w:p>
    <w:p w:rsidR="00CB06D3" w:rsidRDefault="001F4286" w:rsidP="00B429DE">
      <w:pPr>
        <w:spacing w:line="500" w:lineRule="exact"/>
        <w:ind w:firstLine="420"/>
        <w:rPr>
          <w:rFonts w:ascii="仿宋_GB2312" w:eastAsia="仿宋_GB2312" w:cs="仿宋"/>
          <w:sz w:val="30"/>
          <w:szCs w:val="30"/>
        </w:rPr>
      </w:pPr>
      <w:r>
        <w:rPr>
          <w:rFonts w:ascii="仿宋_GB2312" w:eastAsia="仿宋_GB2312" w:cs="仿宋" w:hint="eastAsia"/>
          <w:sz w:val="30"/>
          <w:szCs w:val="30"/>
        </w:rPr>
        <w:t>席红霞 010-</w:t>
      </w:r>
      <w:r>
        <w:rPr>
          <w:rFonts w:ascii="仿宋_GB2312" w:eastAsia="仿宋_GB2312" w:cs="仿宋"/>
          <w:sz w:val="30"/>
          <w:szCs w:val="30"/>
        </w:rPr>
        <w:t>64948421，</w:t>
      </w:r>
      <w:r>
        <w:rPr>
          <w:rFonts w:ascii="仿宋_GB2312" w:eastAsia="仿宋_GB2312" w:cs="仿宋" w:hint="eastAsia"/>
          <w:sz w:val="30"/>
          <w:szCs w:val="30"/>
        </w:rPr>
        <w:t>13801216092</w:t>
      </w:r>
    </w:p>
    <w:p w:rsidR="00CB06D3" w:rsidRDefault="001F4286" w:rsidP="00B429DE">
      <w:pPr>
        <w:spacing w:line="500" w:lineRule="exact"/>
        <w:ind w:firstLine="420"/>
        <w:rPr>
          <w:rFonts w:ascii="仿宋_GB2312" w:eastAsia="仿宋_GB2312" w:cs="仿宋"/>
          <w:sz w:val="30"/>
          <w:szCs w:val="30"/>
        </w:rPr>
      </w:pPr>
      <w:r>
        <w:rPr>
          <w:rFonts w:ascii="仿宋_GB2312" w:eastAsia="仿宋_GB2312" w:cs="仿宋" w:hint="eastAsia"/>
          <w:sz w:val="30"/>
          <w:szCs w:val="30"/>
        </w:rPr>
        <w:t>李  庆 010-</w:t>
      </w:r>
      <w:bookmarkStart w:id="0" w:name="_Hlk511733007"/>
      <w:r>
        <w:rPr>
          <w:rFonts w:ascii="仿宋_GB2312" w:eastAsia="仿宋_GB2312" w:cs="仿宋" w:hint="eastAsia"/>
          <w:sz w:val="30"/>
          <w:szCs w:val="30"/>
        </w:rPr>
        <w:t>82896903</w:t>
      </w:r>
      <w:bookmarkEnd w:id="0"/>
      <w:r>
        <w:rPr>
          <w:rFonts w:ascii="仿宋_GB2312" w:eastAsia="仿宋_GB2312" w:cs="仿宋"/>
          <w:sz w:val="30"/>
          <w:szCs w:val="30"/>
        </w:rPr>
        <w:t>，</w:t>
      </w:r>
      <w:r>
        <w:rPr>
          <w:rFonts w:ascii="仿宋_GB2312" w:eastAsia="仿宋_GB2312" w:cs="仿宋" w:hint="eastAsia"/>
          <w:sz w:val="30"/>
          <w:szCs w:val="30"/>
        </w:rPr>
        <w:t>15810907627</w:t>
      </w:r>
    </w:p>
    <w:p w:rsidR="00CB06D3" w:rsidRDefault="003741FD" w:rsidP="003741FD">
      <w:pPr>
        <w:pStyle w:val="2"/>
        <w:pBdr>
          <w:bottom w:val="single" w:sz="6" w:space="1" w:color="E7E7EB"/>
        </w:pBdr>
        <w:spacing w:before="0" w:beforeAutospacing="0" w:after="0" w:afterAutospacing="0" w:line="500" w:lineRule="exact"/>
        <w:rPr>
          <w:rFonts w:ascii="仿宋_GB2312" w:eastAsia="仿宋_GB2312"/>
          <w:sz w:val="30"/>
          <w:szCs w:val="30"/>
        </w:rPr>
      </w:pPr>
      <w:bookmarkStart w:id="1" w:name="_GoBack"/>
      <w:bookmarkEnd w:id="1"/>
      <w:r>
        <w:rPr>
          <w:rFonts w:ascii="仿宋_GB2312" w:eastAsia="仿宋_GB2312" w:hint="eastAsia"/>
          <w:sz w:val="30"/>
          <w:szCs w:val="30"/>
        </w:rPr>
        <w:t xml:space="preserve">   </w:t>
      </w:r>
    </w:p>
    <w:sectPr w:rsidR="00CB06D3" w:rsidSect="00CB06D3">
      <w:footerReference w:type="default" r:id="rId8"/>
      <w:pgSz w:w="11907" w:h="16839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3E" w:rsidRDefault="00506E3E" w:rsidP="00CB06D3">
      <w:r>
        <w:separator/>
      </w:r>
    </w:p>
  </w:endnote>
  <w:endnote w:type="continuationSeparator" w:id="0">
    <w:p w:rsidR="00506E3E" w:rsidRDefault="00506E3E" w:rsidP="00CB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Helvetica Neue">
    <w:altName w:val="Arial"/>
    <w:charset w:val="00"/>
    <w:family w:val="auto"/>
    <w:pitch w:val="variable"/>
    <w:sig w:usb0="00000000" w:usb1="00000000" w:usb2="00000000" w:usb3="00000000" w:csb0="0000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D3" w:rsidRDefault="00D77CC4">
    <w:pPr>
      <w:pStyle w:val="a8"/>
      <w:jc w:val="center"/>
    </w:pPr>
    <w:r>
      <w:fldChar w:fldCharType="begin"/>
    </w:r>
    <w:r w:rsidR="001F4286">
      <w:instrText>PAGE   \* MERGEFORMAT</w:instrText>
    </w:r>
    <w:r>
      <w:fldChar w:fldCharType="separate"/>
    </w:r>
    <w:r w:rsidR="003741FD" w:rsidRPr="003741FD">
      <w:rPr>
        <w:noProof/>
        <w:lang w:val="zh-CN"/>
      </w:rPr>
      <w:t>2</w:t>
    </w:r>
    <w:r>
      <w:fldChar w:fldCharType="end"/>
    </w:r>
  </w:p>
  <w:p w:rsidR="00CB06D3" w:rsidRDefault="00CB06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3E" w:rsidRDefault="00506E3E" w:rsidP="00CB06D3">
      <w:r>
        <w:separator/>
      </w:r>
    </w:p>
  </w:footnote>
  <w:footnote w:type="continuationSeparator" w:id="0">
    <w:p w:rsidR="00506E3E" w:rsidRDefault="00506E3E" w:rsidP="00CB0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CB06D3"/>
    <w:rsid w:val="00032895"/>
    <w:rsid w:val="001F4286"/>
    <w:rsid w:val="003741FD"/>
    <w:rsid w:val="0041490F"/>
    <w:rsid w:val="00506E3E"/>
    <w:rsid w:val="005210EB"/>
    <w:rsid w:val="00901512"/>
    <w:rsid w:val="00AF0F15"/>
    <w:rsid w:val="00B429DE"/>
    <w:rsid w:val="00CB06D3"/>
    <w:rsid w:val="00D77CC4"/>
    <w:rsid w:val="00FB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06D3"/>
    <w:pPr>
      <w:widowControl w:val="0"/>
    </w:pPr>
    <w:rPr>
      <w:rFonts w:ascii="宋体"/>
      <w:kern w:val="2"/>
      <w:sz w:val="24"/>
      <w:szCs w:val="21"/>
    </w:rPr>
  </w:style>
  <w:style w:type="paragraph" w:styleId="1">
    <w:name w:val="heading 1"/>
    <w:rsid w:val="00CB06D3"/>
    <w:pPr>
      <w:spacing w:before="100" w:beforeAutospacing="1" w:after="100" w:afterAutospacing="1"/>
      <w:outlineLvl w:val="0"/>
    </w:pPr>
    <w:rPr>
      <w:rFonts w:ascii="宋体"/>
      <w:b/>
      <w:kern w:val="36"/>
      <w:sz w:val="48"/>
      <w:szCs w:val="21"/>
    </w:rPr>
  </w:style>
  <w:style w:type="paragraph" w:styleId="2">
    <w:name w:val="heading 2"/>
    <w:rsid w:val="00CB06D3"/>
    <w:pPr>
      <w:spacing w:before="100" w:beforeAutospacing="1" w:after="100" w:afterAutospacing="1"/>
      <w:outlineLvl w:val="1"/>
    </w:pPr>
    <w:rPr>
      <w:rFonts w:ascii="宋体"/>
      <w:b/>
      <w:sz w:val="36"/>
      <w:szCs w:val="21"/>
    </w:rPr>
  </w:style>
  <w:style w:type="paragraph" w:styleId="3">
    <w:name w:val="heading 3"/>
    <w:basedOn w:val="a"/>
    <w:next w:val="a"/>
    <w:rsid w:val="00CB06D3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06D3"/>
    <w:rPr>
      <w:color w:val="0000FF"/>
      <w:u w:val="single"/>
    </w:rPr>
  </w:style>
  <w:style w:type="character" w:styleId="a4">
    <w:name w:val="Strong"/>
    <w:rsid w:val="00CB06D3"/>
    <w:rPr>
      <w:b/>
    </w:rPr>
  </w:style>
  <w:style w:type="character" w:styleId="a5">
    <w:name w:val="Emphasis"/>
    <w:rsid w:val="00CB06D3"/>
    <w:rPr>
      <w:i/>
    </w:rPr>
  </w:style>
  <w:style w:type="paragraph" w:styleId="a6">
    <w:name w:val="Normal (Web)"/>
    <w:rsid w:val="00CB06D3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styleId="a7">
    <w:name w:val="header"/>
    <w:basedOn w:val="a"/>
    <w:rsid w:val="00CB0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CB06D3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2018-04-23T06:21:00Z</dcterms:created>
  <dcterms:modified xsi:type="dcterms:W3CDTF">2018-04-23T06:21:00Z</dcterms:modified>
</cp:coreProperties>
</file>